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7475" w14:textId="77777777" w:rsidR="001A26FC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3864"/>
          <w:sz w:val="40"/>
          <w:szCs w:val="40"/>
        </w:rPr>
        <w:t>PANDURI VISHNU VARDHAN</w:t>
      </w:r>
    </w:p>
    <w:p w14:paraId="7C777435" w14:textId="2BDF4C66" w:rsidR="001A26FC" w:rsidRDefault="00000000">
      <w:pPr>
        <w:spacing w:after="160"/>
        <w:jc w:val="center"/>
      </w:pPr>
      <w:r>
        <w:rPr>
          <w:rFonts w:ascii="Calibri" w:eastAsia="Calibri" w:hAnsi="Calibri" w:cs="Calibri"/>
          <w:color w:val="555555"/>
          <w:sz w:val="18"/>
          <w:szCs w:val="18"/>
        </w:rPr>
        <w:t>Chennai, India | vishnu2002129139@gmail.com | +91</w:t>
      </w:r>
      <w:r w:rsidR="005543CE">
        <w:rPr>
          <w:rFonts w:ascii="Calibri" w:eastAsia="Calibri" w:hAnsi="Calibri" w:cs="Calibri"/>
          <w:color w:val="55555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55555"/>
          <w:sz w:val="18"/>
          <w:szCs w:val="18"/>
        </w:rPr>
        <w:t xml:space="preserve">8688940922 |  </w:t>
      </w:r>
      <w:hyperlink r:id="rId5" w:history="1">
        <w:r w:rsidRPr="005543CE">
          <w:rPr>
            <w:rStyle w:val="Hyperlink"/>
            <w:rFonts w:ascii="Calibri" w:eastAsia="Calibri" w:hAnsi="Calibri" w:cs="Calibri"/>
            <w:sz w:val="18"/>
            <w:szCs w:val="18"/>
          </w:rPr>
          <w:t xml:space="preserve">LinkedIn </w:t>
        </w:r>
      </w:hyperlink>
      <w:r>
        <w:rPr>
          <w:rFonts w:ascii="Calibri" w:eastAsia="Calibri" w:hAnsi="Calibri" w:cs="Calibri"/>
          <w:color w:val="555555"/>
          <w:sz w:val="18"/>
          <w:szCs w:val="18"/>
        </w:rPr>
        <w:t xml:space="preserve"> |  </w:t>
      </w:r>
      <w:hyperlink r:id="rId6" w:history="1">
        <w:r w:rsidRPr="005543CE">
          <w:rPr>
            <w:rStyle w:val="Hyperlink"/>
            <w:rFonts w:ascii="Calibri" w:eastAsia="Calibri" w:hAnsi="Calibri" w:cs="Calibri"/>
            <w:sz w:val="18"/>
            <w:szCs w:val="18"/>
          </w:rPr>
          <w:t xml:space="preserve">GitHub </w:t>
        </w:r>
      </w:hyperlink>
      <w:r>
        <w:rPr>
          <w:rFonts w:ascii="Calibri" w:eastAsia="Calibri" w:hAnsi="Calibri" w:cs="Calibri"/>
          <w:color w:val="555555"/>
          <w:sz w:val="18"/>
          <w:szCs w:val="18"/>
        </w:rPr>
        <w:t xml:space="preserve"> | </w:t>
      </w:r>
      <w:hyperlink r:id="rId7" w:history="1">
        <w:r w:rsidRPr="000A4FFB">
          <w:rPr>
            <w:rStyle w:val="Hyperlink"/>
            <w:rFonts w:ascii="Calibri" w:eastAsia="Calibri" w:hAnsi="Calibri" w:cs="Calibri"/>
            <w:sz w:val="18"/>
            <w:szCs w:val="18"/>
          </w:rPr>
          <w:t>Portfolio</w:t>
        </w:r>
      </w:hyperlink>
    </w:p>
    <w:p w14:paraId="0DB20EF1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SUMMARY</w:t>
      </w:r>
    </w:p>
    <w:p w14:paraId="02F3E66E" w14:textId="77777777" w:rsidR="001A26FC" w:rsidRDefault="00000000">
      <w:pPr>
        <w:spacing w:after="80"/>
      </w:pPr>
      <w:r>
        <w:rPr>
          <w:rFonts w:ascii="Calibri" w:eastAsia="Calibri" w:hAnsi="Calibri" w:cs="Calibri"/>
          <w:color w:val="222222"/>
        </w:rPr>
        <w:t>AI/ML Engineer building production-grade Agentic AI systems — including a multi-agent LLM framework for Oracle HCM — plus Generative AI and RAG solutions for Fortune 1000 clients at Tiger Analytics, backed by a backend-engineering foundation in Java and Spring Boot built at a fintech lender. Automated credit-bureau integrations that cut manual review time by 40% and improved loan-decision turnaround by 35%. Holds 3 filed patents, a published computer-vision research paper (YOLOv8, LNEE), and AWS / Oracle Java certifications.</w:t>
      </w:r>
    </w:p>
    <w:p w14:paraId="61DBCA3F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SKILLS</w:t>
      </w:r>
    </w:p>
    <w:p w14:paraId="47EACD3F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Programming Languages: Python, Java, SQL, JavaScript, C, HTML/CSS</w:t>
      </w:r>
    </w:p>
    <w:p w14:paraId="15D0CC1F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AI/ML &amp; GenAI: Machine Learning, Deep Learning, NLP, Computer Vision, Generative AI, Agentic AI, LLM Applications, Retrieval-Augmented Generation (RAG), Prompt Engineering</w:t>
      </w:r>
    </w:p>
    <w:p w14:paraId="063379C3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 xml:space="preserve">GenAI Frameworks &amp; APIs: </w:t>
      </w:r>
      <w:proofErr w:type="spellStart"/>
      <w:r>
        <w:rPr>
          <w:rFonts w:ascii="Calibri" w:eastAsia="Calibri" w:hAnsi="Calibri" w:cs="Calibri"/>
          <w:color w:val="222222"/>
        </w:rPr>
        <w:t>LangChain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LangGraph</w:t>
      </w:r>
      <w:proofErr w:type="spellEnd"/>
      <w:r>
        <w:rPr>
          <w:rFonts w:ascii="Calibri" w:eastAsia="Calibri" w:hAnsi="Calibri" w:cs="Calibri"/>
          <w:color w:val="222222"/>
        </w:rPr>
        <w:t>, AI Agents, Multi-Agent Systems, Workflow Orchestration, Claude API, OpenAI API, Azure OpenAI, Azure AI Foundry, Azure AI Search, Oracle AI Studio, Pinecone</w:t>
      </w:r>
    </w:p>
    <w:p w14:paraId="7FD2DFAA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 xml:space="preserve">Backend &amp; Frameworks: </w:t>
      </w:r>
      <w:proofErr w:type="spellStart"/>
      <w:r>
        <w:rPr>
          <w:rFonts w:ascii="Calibri" w:eastAsia="Calibri" w:hAnsi="Calibri" w:cs="Calibri"/>
          <w:color w:val="222222"/>
        </w:rPr>
        <w:t>FastAPI</w:t>
      </w:r>
      <w:proofErr w:type="spellEnd"/>
      <w:r>
        <w:rPr>
          <w:rFonts w:ascii="Calibri" w:eastAsia="Calibri" w:hAnsi="Calibri" w:cs="Calibri"/>
          <w:color w:val="222222"/>
        </w:rPr>
        <w:t>, REST APIs, Spring Boot, Spring MVC, Drools Rule Engine, Maven, Gradle, Object-Oriented Design</w:t>
      </w:r>
    </w:p>
    <w:p w14:paraId="57DB74F1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Data &amp; Cloud: MySQL, Oracle, MongoDB, MariaDB, Redis, AWS S3, AWS RDS, Azure, Oracle Cloud Infrastructure (OCI), Docker, Grafana</w:t>
      </w:r>
    </w:p>
    <w:p w14:paraId="192228E1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Tools &amp; Practices: Git/GitHub, Postman, Swagger, Jira, Agile, Data Structures &amp; Algorithms, Data Analysis, Design Thinking, Team Leadership, Project Management</w:t>
      </w:r>
    </w:p>
    <w:p w14:paraId="4E8705B9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EXPERIENCE</w:t>
      </w:r>
    </w:p>
    <w:p w14:paraId="2CF356B6" w14:textId="77777777" w:rsidR="001A26F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AI/ML Engineer</w:t>
      </w:r>
      <w:r>
        <w:rPr>
          <w:rFonts w:ascii="Calibri" w:eastAsia="Calibri" w:hAnsi="Calibri" w:cs="Calibri"/>
          <w:b/>
          <w:bCs/>
          <w:color w:val="222222"/>
        </w:rPr>
        <w:tab/>
        <w:t>05/2026 – Present</w:t>
      </w:r>
    </w:p>
    <w:p w14:paraId="0E52490E" w14:textId="77777777" w:rsidR="001A26FC" w:rsidRDefault="00000000">
      <w:pPr>
        <w:spacing w:after="40"/>
      </w:pPr>
      <w:r>
        <w:rPr>
          <w:rFonts w:ascii="Calibri" w:eastAsia="Calibri" w:hAnsi="Calibri" w:cs="Calibri"/>
          <w:i/>
          <w:iCs/>
          <w:color w:val="555555"/>
        </w:rPr>
        <w:t>Tiger Analytics, Chennai</w:t>
      </w:r>
    </w:p>
    <w:p w14:paraId="05C955C3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Architect a production-grade Agentic AI framework for Oracle HCM, designing four collaborating agents — Requisition, Interview, Interview Scheduler, and LinkedIn Prospect — that automate end-to-end talent-acquisition workflows for a Fortune 1000 client.</w:t>
      </w:r>
    </w:p>
    <w:p w14:paraId="17EBCBBF" w14:textId="30829E14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Orchestrate</w:t>
      </w:r>
      <w:r w:rsidR="000A4FFB">
        <w:rPr>
          <w:rFonts w:ascii="Calibri" w:eastAsia="Calibri" w:hAnsi="Calibri" w:cs="Calibri"/>
          <w:color w:val="222222"/>
        </w:rPr>
        <w:t>d</w:t>
      </w:r>
      <w:r>
        <w:rPr>
          <w:rFonts w:ascii="Calibri" w:eastAsia="Calibri" w:hAnsi="Calibri" w:cs="Calibri"/>
          <w:color w:val="222222"/>
        </w:rPr>
        <w:t xml:space="preserve"> multi-agent collaboration with </w:t>
      </w:r>
      <w:proofErr w:type="spellStart"/>
      <w:r>
        <w:rPr>
          <w:rFonts w:ascii="Calibri" w:eastAsia="Calibri" w:hAnsi="Calibri" w:cs="Calibri"/>
          <w:color w:val="222222"/>
        </w:rPr>
        <w:t>LangChain</w:t>
      </w:r>
      <w:proofErr w:type="spellEnd"/>
      <w:r>
        <w:rPr>
          <w:rFonts w:ascii="Calibri" w:eastAsia="Calibri" w:hAnsi="Calibri" w:cs="Calibri"/>
          <w:color w:val="222222"/>
        </w:rPr>
        <w:t xml:space="preserve"> and </w:t>
      </w:r>
      <w:proofErr w:type="spellStart"/>
      <w:r>
        <w:rPr>
          <w:rFonts w:ascii="Calibri" w:eastAsia="Calibri" w:hAnsi="Calibri" w:cs="Calibri"/>
          <w:color w:val="222222"/>
        </w:rPr>
        <w:t>LangGraph</w:t>
      </w:r>
      <w:proofErr w:type="spellEnd"/>
      <w:r>
        <w:rPr>
          <w:rFonts w:ascii="Calibri" w:eastAsia="Calibri" w:hAnsi="Calibri" w:cs="Calibri"/>
          <w:color w:val="222222"/>
        </w:rPr>
        <w:t>, integrating LLM APIs (Claude, OpenAI, Azure OpenAI) and enterprise AI platforms (Oracle AI Studio, Azure AI Foundry, Azure AI Search) to power reasoning, retrieval, and decision-making across the pipeline.</w:t>
      </w:r>
    </w:p>
    <w:p w14:paraId="4BF410D0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 xml:space="preserve">Design and deploy REST APIs with </w:t>
      </w:r>
      <w:proofErr w:type="spellStart"/>
      <w:r>
        <w:rPr>
          <w:rFonts w:ascii="Calibri" w:eastAsia="Calibri" w:hAnsi="Calibri" w:cs="Calibri"/>
          <w:color w:val="222222"/>
        </w:rPr>
        <w:t>FastAPI</w:t>
      </w:r>
      <w:proofErr w:type="spellEnd"/>
      <w:r>
        <w:rPr>
          <w:rFonts w:ascii="Calibri" w:eastAsia="Calibri" w:hAnsi="Calibri" w:cs="Calibri"/>
          <w:color w:val="222222"/>
        </w:rPr>
        <w:t xml:space="preserve"> to expose agent capabilities to Oracle HCM, enabling scalable, production-ready integration with enterprise recruiting workflows.</w:t>
      </w:r>
    </w:p>
    <w:p w14:paraId="6D35DEC4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Partner with cross-functional data science and engineering teams to productionize and monitor the agentic system, translating business requirements into deployable, enterprise-grade GenAI workflows.</w:t>
      </w:r>
    </w:p>
    <w:p w14:paraId="46AFF1ED" w14:textId="77777777" w:rsidR="001A26F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Associate Software Engineer</w:t>
      </w:r>
      <w:r>
        <w:rPr>
          <w:rFonts w:ascii="Calibri" w:eastAsia="Calibri" w:hAnsi="Calibri" w:cs="Calibri"/>
          <w:b/>
          <w:bCs/>
          <w:color w:val="222222"/>
        </w:rPr>
        <w:tab/>
        <w:t>02/2025 – 05/2026</w:t>
      </w:r>
    </w:p>
    <w:p w14:paraId="66E0DA27" w14:textId="77777777" w:rsidR="001A26FC" w:rsidRDefault="00000000">
      <w:pPr>
        <w:spacing w:after="40"/>
      </w:pPr>
      <w:proofErr w:type="spellStart"/>
      <w:r>
        <w:rPr>
          <w:rFonts w:ascii="Calibri" w:eastAsia="Calibri" w:hAnsi="Calibri" w:cs="Calibri"/>
          <w:i/>
          <w:iCs/>
          <w:color w:val="555555"/>
        </w:rPr>
        <w:t>Vivriti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 xml:space="preserve"> Capital, Chennai</w:t>
      </w:r>
    </w:p>
    <w:p w14:paraId="5B1DE7D4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Administered and enhanced the Apollo Business Rule Engine (BRE) for credit filtering and eligibility assessment, sustaining 99.9% uptime with zero critical production incidents.</w:t>
      </w:r>
    </w:p>
    <w:p w14:paraId="25538BCE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Integrated CIBIL, CRIF, and Equifax credit bureaus to automate report retrieval and analysis, cutting loan-decision turnaround time by 35% and manual review effort by 40%.</w:t>
      </w:r>
    </w:p>
    <w:p w14:paraId="112724DF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Engineered backend services to extract and compute key credit bureau data points, improving system response time by 30%.</w:t>
      </w:r>
    </w:p>
    <w:p w14:paraId="25BE39F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Automated credit decision logic on the Drools Rule Engine, reducing exceptions requiring manual underwriter intervention by 40% and cutting quarter-over-quarter credit risk by 15%.</w:t>
      </w:r>
    </w:p>
    <w:p w14:paraId="0DC32A27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Remediated 10+ software defects and undertook targeted documentation of the most error-prone functions, lifting data accuracy to 99.99%, cutting data discrepancies by 25%, reducing bug reports by 15% over three sprints, and cutting debugging time by 25%.</w:t>
      </w:r>
    </w:p>
    <w:p w14:paraId="1334D716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Onboarded 8 lending partners (</w:t>
      </w:r>
      <w:proofErr w:type="spellStart"/>
      <w:r>
        <w:rPr>
          <w:rFonts w:ascii="Calibri" w:eastAsia="Calibri" w:hAnsi="Calibri" w:cs="Calibri"/>
          <w:color w:val="222222"/>
        </w:rPr>
        <w:t>CASHe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Moneyview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EarlySalary</w:t>
      </w:r>
      <w:proofErr w:type="spellEnd"/>
      <w:r>
        <w:rPr>
          <w:rFonts w:ascii="Calibri" w:eastAsia="Calibri" w:hAnsi="Calibri" w:cs="Calibri"/>
          <w:color w:val="222222"/>
        </w:rPr>
        <w:t>/</w:t>
      </w:r>
      <w:proofErr w:type="spellStart"/>
      <w:r>
        <w:rPr>
          <w:rFonts w:ascii="Calibri" w:eastAsia="Calibri" w:hAnsi="Calibri" w:cs="Calibri"/>
          <w:color w:val="222222"/>
        </w:rPr>
        <w:t>Fibe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Kissht</w:t>
      </w:r>
      <w:proofErr w:type="spellEnd"/>
      <w:r>
        <w:rPr>
          <w:rFonts w:ascii="Calibri" w:eastAsia="Calibri" w:hAnsi="Calibri" w:cs="Calibri"/>
          <w:color w:val="222222"/>
        </w:rPr>
        <w:t xml:space="preserve">, Branch, </w:t>
      </w:r>
      <w:proofErr w:type="spellStart"/>
      <w:r>
        <w:rPr>
          <w:rFonts w:ascii="Calibri" w:eastAsia="Calibri" w:hAnsi="Calibri" w:cs="Calibri"/>
          <w:color w:val="222222"/>
        </w:rPr>
        <w:t>Navadhan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Aproksha</w:t>
      </w:r>
      <w:proofErr w:type="spellEnd"/>
      <w:r>
        <w:rPr>
          <w:rFonts w:ascii="Calibri" w:eastAsia="Calibri" w:hAnsi="Calibri" w:cs="Calibri"/>
          <w:color w:val="222222"/>
        </w:rPr>
        <w:t xml:space="preserve">, </w:t>
      </w:r>
      <w:proofErr w:type="spellStart"/>
      <w:r>
        <w:rPr>
          <w:rFonts w:ascii="Calibri" w:eastAsia="Calibri" w:hAnsi="Calibri" w:cs="Calibri"/>
          <w:color w:val="222222"/>
        </w:rPr>
        <w:t>Finsol</w:t>
      </w:r>
      <w:proofErr w:type="spellEnd"/>
      <w:r>
        <w:rPr>
          <w:rFonts w:ascii="Calibri" w:eastAsia="Calibri" w:hAnsi="Calibri" w:cs="Calibri"/>
          <w:color w:val="222222"/>
        </w:rPr>
        <w:t>) onto the Apollo loan operating system, enabling seamless loan-origination workflows.</w:t>
      </w:r>
    </w:p>
    <w:p w14:paraId="6D2C3451" w14:textId="77777777" w:rsidR="001A26F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Machine Learning Engineer</w:t>
      </w:r>
      <w:r>
        <w:rPr>
          <w:rFonts w:ascii="Calibri" w:eastAsia="Calibri" w:hAnsi="Calibri" w:cs="Calibri"/>
          <w:b/>
          <w:bCs/>
          <w:color w:val="222222"/>
        </w:rPr>
        <w:tab/>
        <w:t>09/2023 – 11/2023</w:t>
      </w:r>
    </w:p>
    <w:p w14:paraId="53DFF2A6" w14:textId="77777777" w:rsidR="001A26FC" w:rsidRDefault="00000000">
      <w:pPr>
        <w:spacing w:after="40"/>
      </w:pPr>
      <w:proofErr w:type="spellStart"/>
      <w:r>
        <w:rPr>
          <w:rFonts w:ascii="Calibri" w:eastAsia="Calibri" w:hAnsi="Calibri" w:cs="Calibri"/>
          <w:i/>
          <w:iCs/>
          <w:color w:val="555555"/>
        </w:rPr>
        <w:t>IntrainTech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>, Visakhapatnam</w:t>
      </w:r>
    </w:p>
    <w:p w14:paraId="516CA172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lastRenderedPageBreak/>
        <w:t>Developed and deployed machine learning models across 5 client projects, achieving 98% average accuracy while maintaining clean, maintainable, production-ready code.</w:t>
      </w:r>
    </w:p>
    <w:p w14:paraId="4F7A75C5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Partnered directly with clients to translate business objectives into ML solution requirements.</w:t>
      </w:r>
    </w:p>
    <w:p w14:paraId="2804DADD" w14:textId="77777777" w:rsidR="001A26F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Research Engineer</w:t>
      </w:r>
      <w:r>
        <w:rPr>
          <w:rFonts w:ascii="Calibri" w:eastAsia="Calibri" w:hAnsi="Calibri" w:cs="Calibri"/>
          <w:b/>
          <w:bCs/>
          <w:color w:val="222222"/>
        </w:rPr>
        <w:tab/>
        <w:t>08/2023 – 09/2023</w:t>
      </w:r>
    </w:p>
    <w:p w14:paraId="5D4D1106" w14:textId="77777777" w:rsidR="001A26FC" w:rsidRDefault="00000000">
      <w:pPr>
        <w:spacing w:after="40"/>
      </w:pPr>
      <w:r>
        <w:rPr>
          <w:rFonts w:ascii="Calibri" w:eastAsia="Calibri" w:hAnsi="Calibri" w:cs="Calibri"/>
          <w:i/>
          <w:iCs/>
          <w:color w:val="555555"/>
        </w:rPr>
        <w:t>Seaport AI, Chennai</w:t>
      </w:r>
    </w:p>
    <w:p w14:paraId="7092EA9E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 xml:space="preserve">Built real-time monitoring and </w:t>
      </w:r>
      <w:proofErr w:type="spellStart"/>
      <w:r>
        <w:rPr>
          <w:rFonts w:ascii="Calibri" w:eastAsia="Calibri" w:hAnsi="Calibri" w:cs="Calibri"/>
          <w:color w:val="222222"/>
        </w:rPr>
        <w:t>behavioral</w:t>
      </w:r>
      <w:proofErr w:type="spellEnd"/>
      <w:r>
        <w:rPr>
          <w:rFonts w:ascii="Calibri" w:eastAsia="Calibri" w:hAnsi="Calibri" w:cs="Calibri"/>
          <w:color w:val="222222"/>
        </w:rPr>
        <w:t>-analysis fraud detection capabilities, cutting fraudulent activity by 40% and lifting operational efficiency by 15%.</w:t>
      </w:r>
    </w:p>
    <w:p w14:paraId="4F3FAEA0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Delivered daily analytical reports at 99% accuracy, supporting decisions for 15+ internal stakeholders.</w:t>
      </w:r>
    </w:p>
    <w:p w14:paraId="591B1A72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Authored 4 technical whitepapers synthesizing applied AI research, driving 2,000+ downloads in the first month and establishing the company as an industry knowledge source.</w:t>
      </w:r>
    </w:p>
    <w:p w14:paraId="7FD27DF2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PROJECTS</w:t>
      </w:r>
    </w:p>
    <w:p w14:paraId="4936BAC1" w14:textId="1405BBD0" w:rsidR="001A26FC" w:rsidRDefault="0083364D">
      <w:pPr>
        <w:tabs>
          <w:tab w:val="right" w:pos="9360"/>
        </w:tabs>
        <w:spacing w:before="160" w:after="20"/>
      </w:pPr>
      <w:hyperlink r:id="rId8" w:history="1">
        <w:proofErr w:type="spellStart"/>
        <w:r w:rsidR="00000000" w:rsidRPr="0083364D">
          <w:rPr>
            <w:rStyle w:val="Hyperlink"/>
            <w:rFonts w:ascii="Calibri" w:eastAsia="Calibri" w:hAnsi="Calibri" w:cs="Calibri"/>
            <w:b/>
            <w:bCs/>
            <w:sz w:val="21"/>
            <w:szCs w:val="21"/>
          </w:rPr>
          <w:t>CredWise</w:t>
        </w:r>
        <w:proofErr w:type="spellEnd"/>
        <w:r w:rsidR="00000000" w:rsidRPr="0083364D">
          <w:rPr>
            <w:rStyle w:val="Hyperlink"/>
            <w:rFonts w:ascii="Calibri" w:eastAsia="Calibri" w:hAnsi="Calibri" w:cs="Calibri"/>
            <w:b/>
            <w:bCs/>
            <w:sz w:val="21"/>
            <w:szCs w:val="21"/>
          </w:rPr>
          <w:t xml:space="preserve"> AI</w:t>
        </w:r>
      </w:hyperlink>
      <w:r w:rsidR="00000000"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— AI-Powered Credit Risk &amp; Loan Decision Platform</w:t>
      </w:r>
      <w:r w:rsidR="00000000">
        <w:rPr>
          <w:rFonts w:ascii="Calibri" w:eastAsia="Calibri" w:hAnsi="Calibri" w:cs="Calibri"/>
          <w:b/>
          <w:bCs/>
          <w:color w:val="222222"/>
        </w:rPr>
        <w:tab/>
      </w:r>
    </w:p>
    <w:p w14:paraId="53A7521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Architected a 10-module credit-risk and loan-decision platform in Java, Spring Boot, and React with a layered, scalable service architecture, cutting manual loan-review effort by 60%.</w:t>
      </w:r>
    </w:p>
    <w:p w14:paraId="5505C766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Designed and shipped 8+ REST APIs spanning loan applications, authentication, dashboard analytics, and reporting, improving workflow efficiency by 50%.</w:t>
      </w:r>
    </w:p>
    <w:p w14:paraId="59BF7BF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Built responsive fintech dashboards with 15+ KPI widgets, search, and filtering, raising decision visibility and user productivity by 40%.</w:t>
      </w:r>
    </w:p>
    <w:p w14:paraId="2204238D" w14:textId="55CE3253" w:rsidR="001A26FC" w:rsidRDefault="0083364D">
      <w:pPr>
        <w:tabs>
          <w:tab w:val="right" w:pos="9360"/>
        </w:tabs>
        <w:spacing w:before="160" w:after="20"/>
      </w:pPr>
      <w:hyperlink r:id="rId9" w:history="1">
        <w:r w:rsidR="00000000" w:rsidRPr="0083364D">
          <w:rPr>
            <w:rStyle w:val="Hyperlink"/>
            <w:rFonts w:ascii="Calibri" w:eastAsia="Calibri" w:hAnsi="Calibri" w:cs="Calibri"/>
            <w:b/>
            <w:bCs/>
            <w:sz w:val="21"/>
            <w:szCs w:val="21"/>
          </w:rPr>
          <w:t>ScaleLab AI</w:t>
        </w:r>
      </w:hyperlink>
      <w:r w:rsidR="00000000"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— Full-Stack System Design Simulation Platform</w:t>
      </w:r>
      <w:r w:rsidR="00000000">
        <w:rPr>
          <w:rFonts w:ascii="Calibri" w:eastAsia="Calibri" w:hAnsi="Calibri" w:cs="Calibri"/>
          <w:b/>
          <w:bCs/>
          <w:color w:val="222222"/>
        </w:rPr>
        <w:tab/>
      </w:r>
    </w:p>
    <w:p w14:paraId="13D4AA1F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Modernized a system-design simulation platform spanning 12 modules, 25+ features, and 10+ interactive workflows for architecture generation, recruiter assessment, and benchmarking, improving interview readiness by 60%.</w:t>
      </w:r>
    </w:p>
    <w:p w14:paraId="608F2F31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Applied AI/ML and structured-reasoning techniques to generate real-time architecture recommendations across 8 real-world system scenarios.</w:t>
      </w:r>
    </w:p>
    <w:p w14:paraId="70125306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Designed a SaaS-grade experience with 15+ dashboard widgets and visual system-flow tools, lifting user engagement by 50% and learning efficiency by 65%.</w:t>
      </w:r>
    </w:p>
    <w:p w14:paraId="0A08006C" w14:textId="77777777" w:rsidR="001A26FC" w:rsidRDefault="00000000">
      <w:pPr>
        <w:tabs>
          <w:tab w:val="right" w:pos="9360"/>
        </w:tabs>
        <w:spacing w:before="160" w:after="20"/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Accident Identification and Alert System (CNN + GPS)</w:t>
      </w:r>
      <w:r>
        <w:rPr>
          <w:rFonts w:ascii="Calibri" w:eastAsia="Calibri" w:hAnsi="Calibri" w:cs="Calibri"/>
          <w:b/>
          <w:bCs/>
          <w:color w:val="222222"/>
        </w:rPr>
        <w:tab/>
      </w:r>
    </w:p>
    <w:p w14:paraId="7004F0C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Built a real-time accident-detection system using CNN and GPS, reaching 96% detection accuracy across a 50+ vehicle fleet.</w:t>
      </w:r>
    </w:p>
    <w:p w14:paraId="0896997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Implemented automated driver and fleet-manager alerts, cutting emergency response time by 40%.</w:t>
      </w:r>
    </w:p>
    <w:p w14:paraId="148AAF5F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Optimized video-processing and inference pipelines to sustain real-time analysis at 30+ frames per second under high-traffic conditions.</w:t>
      </w:r>
    </w:p>
    <w:p w14:paraId="27767F05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CERTIFICATIONS</w:t>
      </w:r>
    </w:p>
    <w:p w14:paraId="07F39C71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AWS Certified Cloud Practitioner</w:t>
      </w:r>
    </w:p>
    <w:p w14:paraId="27C54251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Oracle Certified Professional: Java SE 11 Developer</w:t>
      </w:r>
    </w:p>
    <w:p w14:paraId="558DD7C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Oracle Certified Java Explorer</w:t>
      </w:r>
    </w:p>
    <w:p w14:paraId="3D9C73B1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ACHIEVEMENTS &amp; PUBLICATIONS</w:t>
      </w:r>
    </w:p>
    <w:p w14:paraId="360F2B30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3 filed patents: plant leaf disease detection &amp; prediction system; lung cancer detection using YOLO-NAS; a knowledge-network system for streamlining written content (India applications), plus an automated AI-based anti-drone system (pending).</w:t>
      </w:r>
    </w:p>
    <w:p w14:paraId="7EF89AC3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Published "Guava Leaf Disease Detection Using YOLOv8" (LNEE, Vol. 1211), International Conference on Machine Vision and Augmented Intelligence (MAI 2023).</w:t>
      </w:r>
    </w:p>
    <w:p w14:paraId="2256323D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Served as Technical Team Lead, Microsoft Student Ambassador Club.</w:t>
      </w:r>
    </w:p>
    <w:p w14:paraId="5FD20A53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Solved 800+ competitive programming and DSA problems, contributing to in-house tooling for the AI team.</w:t>
      </w:r>
    </w:p>
    <w:p w14:paraId="17E30CE3" w14:textId="77777777" w:rsidR="001A26FC" w:rsidRDefault="00000000">
      <w:pPr>
        <w:pBdr>
          <w:bottom w:val="single" w:sz="6" w:space="2" w:color="1F3864"/>
        </w:pBdr>
        <w:spacing w:before="160" w:after="7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EDUCATION</w:t>
      </w:r>
    </w:p>
    <w:p w14:paraId="7C72282B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proofErr w:type="spellStart"/>
      <w:proofErr w:type="gramStart"/>
      <w:r>
        <w:rPr>
          <w:rFonts w:ascii="Calibri" w:eastAsia="Calibri" w:hAnsi="Calibri" w:cs="Calibri"/>
          <w:color w:val="222222"/>
        </w:rPr>
        <w:t>B.Tech</w:t>
      </w:r>
      <w:proofErr w:type="spellEnd"/>
      <w:proofErr w:type="gramEnd"/>
      <w:r>
        <w:rPr>
          <w:rFonts w:ascii="Calibri" w:eastAsia="Calibri" w:hAnsi="Calibri" w:cs="Calibri"/>
          <w:color w:val="222222"/>
        </w:rPr>
        <w:t>, Computer Science and Engineering — VIT University, India (2021–2025), CGPA 9.41</w:t>
      </w:r>
    </w:p>
    <w:p w14:paraId="427BF34E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Intermediate — Sri Viswa Junior College, Visakhapatnam (2019–2021), 96.6%</w:t>
      </w:r>
    </w:p>
    <w:p w14:paraId="2831D094" w14:textId="77777777" w:rsidR="001A26FC" w:rsidRDefault="00000000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22222"/>
        </w:rPr>
        <w:t>Secondary School — Sri Chaitanya Techno School, Andhra Pradesh (2018–2019), CGPA 9.8</w:t>
      </w:r>
    </w:p>
    <w:sectPr w:rsidR="001A26FC">
      <w:pgSz w:w="12240" w:h="15840"/>
      <w:pgMar w:top="620" w:right="620" w:bottom="62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35DE"/>
    <w:multiLevelType w:val="hybridMultilevel"/>
    <w:tmpl w:val="A94C667E"/>
    <w:lvl w:ilvl="0" w:tplc="6A441EB4">
      <w:start w:val="1"/>
      <w:numFmt w:val="bullet"/>
      <w:lvlText w:val="●"/>
      <w:lvlJc w:val="left"/>
      <w:pPr>
        <w:ind w:left="720" w:hanging="360"/>
      </w:pPr>
    </w:lvl>
    <w:lvl w:ilvl="1" w:tplc="35207CFE">
      <w:start w:val="1"/>
      <w:numFmt w:val="bullet"/>
      <w:lvlText w:val="○"/>
      <w:lvlJc w:val="left"/>
      <w:pPr>
        <w:ind w:left="1440" w:hanging="360"/>
      </w:pPr>
    </w:lvl>
    <w:lvl w:ilvl="2" w:tplc="9546186A">
      <w:start w:val="1"/>
      <w:numFmt w:val="bullet"/>
      <w:lvlText w:val="■"/>
      <w:lvlJc w:val="left"/>
      <w:pPr>
        <w:ind w:left="2160" w:hanging="360"/>
      </w:pPr>
    </w:lvl>
    <w:lvl w:ilvl="3" w:tplc="E4C601AA">
      <w:start w:val="1"/>
      <w:numFmt w:val="bullet"/>
      <w:lvlText w:val="●"/>
      <w:lvlJc w:val="left"/>
      <w:pPr>
        <w:ind w:left="2880" w:hanging="360"/>
      </w:pPr>
    </w:lvl>
    <w:lvl w:ilvl="4" w:tplc="45D2F6B4">
      <w:start w:val="1"/>
      <w:numFmt w:val="bullet"/>
      <w:lvlText w:val="○"/>
      <w:lvlJc w:val="left"/>
      <w:pPr>
        <w:ind w:left="3600" w:hanging="360"/>
      </w:pPr>
    </w:lvl>
    <w:lvl w:ilvl="5" w:tplc="F7DE8998">
      <w:start w:val="1"/>
      <w:numFmt w:val="bullet"/>
      <w:lvlText w:val="■"/>
      <w:lvlJc w:val="left"/>
      <w:pPr>
        <w:ind w:left="4320" w:hanging="360"/>
      </w:pPr>
    </w:lvl>
    <w:lvl w:ilvl="6" w:tplc="0666E2D8">
      <w:start w:val="1"/>
      <w:numFmt w:val="bullet"/>
      <w:lvlText w:val="●"/>
      <w:lvlJc w:val="left"/>
      <w:pPr>
        <w:ind w:left="5040" w:hanging="360"/>
      </w:pPr>
    </w:lvl>
    <w:lvl w:ilvl="7" w:tplc="27EC091C">
      <w:start w:val="1"/>
      <w:numFmt w:val="bullet"/>
      <w:lvlText w:val="●"/>
      <w:lvlJc w:val="left"/>
      <w:pPr>
        <w:ind w:left="5760" w:hanging="360"/>
      </w:pPr>
    </w:lvl>
    <w:lvl w:ilvl="8" w:tplc="CBB20C7A">
      <w:start w:val="1"/>
      <w:numFmt w:val="bullet"/>
      <w:lvlText w:val="●"/>
      <w:lvlJc w:val="left"/>
      <w:pPr>
        <w:ind w:left="6480" w:hanging="360"/>
      </w:pPr>
    </w:lvl>
  </w:abstractNum>
  <w:num w:numId="1" w16cid:durableId="18001085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6FC"/>
    <w:rsid w:val="000A4FFB"/>
    <w:rsid w:val="001A26FC"/>
    <w:rsid w:val="005543CE"/>
    <w:rsid w:val="007653B3"/>
    <w:rsid w:val="0083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2747C"/>
  <w15:docId w15:val="{DF4DF911-4FAC-48F7-9005-D7C0FA8F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54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Vishnu-54/aicre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4f57aded2209b0b69574e2c--peppy-frangipane-5466a6.netlify.ap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Vishnu-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nkedin.com/in/vishnu-vardhan-16158121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Vishnu-54/SystemDesignwith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sushma panduri</cp:lastModifiedBy>
  <cp:revision>2</cp:revision>
  <dcterms:created xsi:type="dcterms:W3CDTF">2026-07-30T17:24:00Z</dcterms:created>
  <dcterms:modified xsi:type="dcterms:W3CDTF">2026-07-30T17:24:00Z</dcterms:modified>
</cp:coreProperties>
</file>